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8866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6"/>
      </w:tblGrid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1.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2.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3.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4.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5.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Вертикална надлъжна равнина, минаваща по среда на кораба се нарича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диаметрална равнина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6.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Повърхностите, ограничаващи корпуса на кораба отгоре,отдолу и от двете страни се наричат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7.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Конструктивно диптанка представлява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дълбок танк над второто дъно, достигащ до главната палуба, използва се за течни товари или баласт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8.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Ширстрекът е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горен пояс от бордовата обшивката на корабния корпус, граничещ с палубата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9.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Бракетата е –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10.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Котвено устройство с хоризантален вал се нарича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брашпил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11.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Под калибър на котвената верига се разбира –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12.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Котвената верига се застопорява с помощта на следните видове стопори –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13.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Дедуейт на кораба е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представлява общата маса на превозвания от кораба полезен товар плюс масата на запасите от гориво, масло, котелна вода и др.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14.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Под пълно водоизместване на кораба разбираме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водоизместването на празния кораб плюс дедуейта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15.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Какви конструктивни решения се правят за непотопимост на кораба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разделяне на корпуса на отсеци чрез водонепропускливи прегради, палуби и платформи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16.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17.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18.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Запас от плавателност се нарича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представлвя обемът на водонепроницаемия корпус над товарната водолиния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19.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диаметрална равнина,мидел,основна равнина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20.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комингс на люка,флора,трюмно ребро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21.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Батокс се нарича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проекция получена от пресичането на повърхността на корпуса с равнина успоредна на диаметралната равнина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22.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Прокеция корпус се нарича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23.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Месингът е сплав на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мед и цинк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24.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Загубата на плавателност на спасителните жилетки в рамките на 24 часа не трябва да бъде повече от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 5%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25.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Избройте якостните характеристики на металите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26.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Пластичните характеристики на металите са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27.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Твърдостта на металите се измерва със следните методи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метод на Роквел,Полди,Бринел и Викерс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!!! 28.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В сравнение с чугуна якостните качества на стоманата са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по-добри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29.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Чугунът е сплав на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желязо-въглеродна сплав със съдържание на въглерод от 2,14% до 6,67%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!!! 30.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В сравнение със стоманата, чугунът е с ПО-ЛОШИ пластични свойства –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31.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В зависимост от съдържанието на въглерод стоманите биват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нисковъглеродни (до 0,3%), средновъглеродни (0,3%-0,6%), високовъглеродни (0,65%-1,2%), въглеродни над 1,2% нямат практическо приложение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32.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Вредни елементи в стоманата са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фосфор, сяра, азот и кислород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!!! 33.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В зависимост от формата на въглерода, чугуните биват –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34.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За подобряване свойствата на стоманите в тях се добавят елементи наречени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легиращи елементи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35.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Бронзът е сплав на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мед и калай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36.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Според предназначението си стоманите се делят на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въглеродни стомани обикновено качество, качествени въглеродно конструктивни стомани, високо-качествени стомани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37.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Според съдържанието на легиращи елементи стоманите биват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нисколегирани (до 10%),среднолигирани (до 15%), високолигирани (над  15%)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38.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Спасителния кръг трябва да запазва своята ефективност при хвърляне от височина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30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метра или от височината, на която се съхраняват над водолинията на кораба, когато е празен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39.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Броят на спасителните кръгове на всеки борд на кораба не може да бъде по-малко от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един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40.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Спасителния кръг се изработва в съответствие с конвенция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</w:rPr>
              <w:t>SOLAS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!!!! 41.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Като корпусни стомани се използват , такива чиито съдържание на въглерод е не повече от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!!!! 42………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перпендикуляр се нарича –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43.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Светещия буйок на спасителния кръг трябва да свети не по-малко от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2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часа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44.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45.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Хоризонталните заваръчни шевове, свързващи отделните пояси от обшивката на кораба се наричат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паз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46.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Вертикални заваръчни шевове , свързващи листовете в отделни пояси от обшивката на корпуса се наричат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стик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47.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Под товароподемност на кораба се разбира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общото количество на товарите, които корабът може да превози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48.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Чистата товароподемност представлява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пълната маса на превозвания от кораба полезен товар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49.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Товаровместимостта на кораба представлява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общия обем на всички товарни помещения и се измерва в м^3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50.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Твиндекът е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помещение между две съседни палуби в основния корпус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51.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Пилерсът е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вертикална греда с кръгло  или друго сечение за поддържане на палуби,платформи или други конструкции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52.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Клинкетните врати се поставят на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водонепроницаемите прегради под палубата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53.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Лацпортите представляват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капаци на отворите във външната обшивка на кораба за хоризонтално натоварване на товари и коли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54.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Шпилът е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Котвено устройство с вертикален вал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!!! 55.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Кранците служат да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!!! 56.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Ключ на котвената верига се нарича –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!!! 57.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Киповите планки служат да –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!!! 58.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Палът е устройство служещо за –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59.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Кнехтът е устройство служещо за –закрепване на вързалата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60.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Не се допускат в експлоатация стоманени въжета, които имат скъсани повече от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10%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от общия брой на теловете на дължина по въжето, равна на 8 пъти диаметъра на въжето или скъсан сноп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61.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Максималното удължение на стоманените въжета е  - 40%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62.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63.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Талрепът представлява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обтегач служещ за издърпване на ключовете от котвената верига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64.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В товарното устройство трябва да има маркировка със следните сведения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товароподемност,месец и година на изпитване,отличителен номер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65.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Корабните товарни устройства трябва да имат следните документи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регистрова книга,свидетелство за изпитание и пълно освидетелстване на товароподемните устройства, сертификати от завода-производител на въжета,инструкции за работа на сдвоените товарни стрели и кранове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66.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Люковите закрития трябва да запазват работоспособност при ъгъл на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крена до 8 градуса и диферент до 3 градуса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67.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Такелажът е съвкупност от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всички въжета на кораба, служещи за закрепване на рангоута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68.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По дължината на кораба номерацията на палубите започва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от горе на долу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69.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Гюйсщокът е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кух метален или дървен прът, който се поставя в носовата част на кораба и служи за вдигане денем на гюйса, а нощем на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котвената светлина, когато корабът е на котва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70.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Растителните въжета се изработват от следните материали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от специално обработени влакна на коноп,сизал,манила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71.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Спасителните лодки трябва спокойно да могат бъдат пускани без повреди от височина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най-малко 3 метра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72.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Качването на екипажа на товарния кораб в спасителните лодки трябва да става за време по-малко от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10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минути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73.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По периметъра на бордовете на спасителните лодки трябва да има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светлоотразяващи ленти и леери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74.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В носовата част и на двата борда на лодката трябва да има маркировка за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името на кораба, пристанището на регистрация, размерите на лодката и нейната вместимост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75.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Спасителните лодки на танкерите трябва да бъдат от ЗАКРИТ ТИП и задължително снабдени със система ЗА СГЪСТЕН ВЪЗДУХ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76.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Снабдяването на лодките трябва да съгласно конвенция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</w:rPr>
              <w:t>SOLAS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77.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При потъване на кораба е предвидено автоматично освобождаване на спасителния сал с помощта на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хидростат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78.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Спасителния плот трябва да издръжа на вода в различни метерологични условия в продължение на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не по-малко от 30 дни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79.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На всеки спасителен кръг трябва да бъде изписано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името на кораба и пристанището на регистрация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80.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 xml:space="preserve">Спасителната риза трябва да осигурява скачане от височина най-малко </w:t>
            </w:r>
            <w:r>
              <w:rPr>
                <w:rFonts w:cs="Calibri" w:ascii="Calibri" w:hAnsi="Calibri"/>
                <w:color w:val="FF0000"/>
                <w:sz w:val="22"/>
                <w:szCs w:val="22"/>
                <w:lang w:val="bg-BG"/>
              </w:rPr>
              <w:t>4,5 метра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 xml:space="preserve"> без да се повреди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81.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Според характера на разпространение корозията бива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повърхностна,подповърхностна и междукристална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!!! 82.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За протичане на химическа корозия е необходимо температурата да бъде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висока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!!! 83.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При химическа корозия , за да осигури надеждна защита окисният слой трябва да бъде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!!! 84.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Опишете анодния процес на електрохимичната корозия –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!!! 85.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Опишете ролята на депополяризаторите в процеса на електрохимична корозия –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86.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Като депополяризатори в процеса на електрохимична корозия служат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йоните и молекулите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87.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Избройте основните фактори влияещи върху електрохимичната корозия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вътрешни, външни, технологични, експлоатационни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88.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Избройте основните фактори влияещи върху корозията в морска вода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солеността на морската вода, температурата, скоростта на преместване на морската вода, съдържанието на кислород във водата, обрастването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89.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За защита на корабния корпус от корозия се използват следните методи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легиране, чрез нанасяне на защитни покрития и електрохимична защита, защита чрез обработка на корозионната среда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90.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Спасителната жилетка трябва да поддържа тялото в положение, при което устата се намира на над водата на разстояние не по-малко от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120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мм.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91.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Сигналната лампа на спасителната жилетка трябва да свети не по-малко от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8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часа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92.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Спасителната жилетка трябва да се облече за време не повече от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1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минута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93.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Спасителната жилетка трябва да може да се облече без чужда помощ за време не повече от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1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минута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94.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Хидротермокостюмът трябва да позволява безопасно скачане от височина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4,5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метра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95.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Скоростта, с която се буксират спасителните салове не трябва да бъде по-голяма от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3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възела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96.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Спасителните салове трябва да издържат хвърляне от височина не по-малка от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18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метра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97.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Спасителните салове трябва да издържат скачане на човек върху тях от височина не по-малка от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4,5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метра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98.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Съпротивлението се измерва в следните единици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омове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99.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По конструкция, танкът е корабно помещение на което –</w:t>
            </w:r>
            <w:r>
              <w:rPr>
                <w:rFonts w:cs="Calibri" w:ascii="Calibri" w:hAnsi="Calibri"/>
                <w:sz w:val="22"/>
                <w:szCs w:val="22"/>
                <w:lang w:val="ru-RU"/>
              </w:rPr>
              <w:t xml:space="preserve"> 2-3 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стени са част от обшивката на кораба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pacing w:lineRule="auto" w:line="276" w:before="0" w:after="200"/>
              <w:rPr/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  <w:t>100.</w:t>
            </w:r>
            <w:r>
              <w:rPr>
                <w:rFonts w:cs="Calibri" w:ascii="Calibri" w:hAnsi="Calibri"/>
                <w:sz w:val="22"/>
                <w:szCs w:val="22"/>
                <w:lang w:val="bg-BG"/>
              </w:rPr>
              <w:t>По конструкция, цистерната е съд със: собствен обем</w:t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napToGrid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napToGrid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napToGrid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napToGrid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napToGrid w:val="false"/>
              <w:spacing w:lineRule="auto" w:line="276" w:before="0" w:after="20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</w:r>
          </w:p>
        </w:tc>
      </w:tr>
      <w:tr>
        <w:trPr/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autoSpaceDE w:val="false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cs="Calibri" w:ascii="Calibri" w:hAnsi="Calibri"/>
                <w:sz w:val="22"/>
                <w:szCs w:val="22"/>
                <w:lang w:val="ru-RU"/>
              </w:rPr>
            </w:r>
          </w:p>
        </w:tc>
      </w:tr>
    </w:tbl>
    <w:p>
      <w:pPr>
        <w:pStyle w:val="Normal"/>
        <w:rPr>
          <w:lang w:val="ru-RU"/>
        </w:rPr>
      </w:pPr>
      <w:r>
        <w:rPr>
          <w:lang w:val="ru-RU"/>
        </w:rPr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18"/>
  <w:defaultTabStop w:val="720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US" w:bidi="ar-SA" w:eastAsia="zh-CN"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1</TotalTime>
  <Application>LibreOffice/6.4.5.2$Linux_X86_64 LibreOffice_project/40$Build-2</Application>
  <Pages>7</Pages>
  <Words>1239</Words>
  <Characters>7544</Characters>
  <CharactersWithSpaces>8780</CharactersWithSpaces>
  <Paragraphs>100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2013-02-27T11:53:00Z</dcterms:created>
  <dc:creator>Zlatko0</dc:creator>
  <dc:description/>
  <cp:keywords/>
  <dc:language>en-US</dc:language>
  <cp:lastModifiedBy>Zlatko0</cp:lastModifiedBy>
  <dcterms:modified xsi:type="dcterms:W3CDTF">2013-02-27T11:54:00Z</dcterms:modified>
  <cp:revision>3</cp:revision>
  <dc:subject/>
  <dc:title/>
</cp:coreProperties>
</file>